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</w:rPr>
      </w:pPr>
      <w:bookmarkStart w:colFirst="0" w:colLast="0" w:name="_64zdxm31u2zj" w:id="0"/>
      <w:bookmarkEnd w:id="0"/>
      <w:r w:rsidDel="00000000" w:rsidR="00000000" w:rsidRPr="00000000">
        <w:rPr>
          <w:rFonts w:ascii="Poppins" w:cs="Poppins" w:eastAsia="Poppins" w:hAnsi="Poppins"/>
          <w:sz w:val="46"/>
          <w:szCs w:val="46"/>
          <w:rtl w:val="0"/>
        </w:rPr>
        <w:t xml:space="preserve">📑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Business Registration Checklist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step-by-step guide to legally registering and setting up your business.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crjuf144st3t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Why This Checklist Matters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Registering your business properly ensures: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Legal protection and compliance with government regulations.</w:t>
        <w:br w:type="textWrapping"/>
        <w:t xml:space="preserve">✅ Credibility and trust with customers and investors.</w:t>
        <w:br w:type="textWrapping"/>
        <w:t xml:space="preserve">✅ Access to business funding, loans, and grants.</w:t>
        <w:br w:type="textWrapping"/>
        <w:t xml:space="preserve">✅ Protection of your business name and intellectual property.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6tach4dpnrk3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STEP 1: Choose a Business Structure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Select the best legal structure based on your business goals, liability, and tax obligations.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Sole Proprietorship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Best for small, single-owner businesses with low risk.</w:t>
        <w:br w:type="textWrapping"/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Partnership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Ideal for businesses with two or more owners sharing responsibilities.</w:t>
        <w:br w:type="textWrapping"/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Limited Liability Company (LLC)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Protects personal assets while offering flexibility.</w:t>
        <w:br w:type="textWrapping"/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Corporation (C-Corp/S-Corp)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Suitable for large-scale businesses seeking investment.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Action Item: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Research the advantages and tax implications of each structure in your country.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r67n7sbzr2ex" w:id="3"/>
      <w:bookmarkEnd w:id="3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STEP 2: Choose a Business Name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Your business name represents your brand, so ensure it's unique and legally available.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Check availability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Search government business name registries.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Check domain availability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Secure a matching website domain name.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Trademark check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Ensure your name isn’t already trademarked by another company.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Action Item: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Register your business name with the appropriate government agency.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go125x5johdz" w:id="4"/>
      <w:bookmarkEnd w:id="4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STEP 3: Register Your Business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Depending on your country, registration may vary. Here are general steps: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Sole Proprietorship/Partnership: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Register with the local/state government.</w:t>
        <w:br w:type="textWrapping"/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LLC or Corporation: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File Articles of Incorporation/Organization.</w:t>
        <w:br w:type="textWrapping"/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Obtain a Business Identification Number (EIN/TIN):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Required for tax purposes.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Action Item: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Visit your local government website for exact registration steps.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fcfhm1b23bwp" w:id="5"/>
      <w:bookmarkEnd w:id="5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STEP 4: Get Necessary Licenses &amp; Permits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Ensure your business operates legally with the correct licenses.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General Business License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Required for operating legally.</w:t>
        <w:br w:type="textWrapping"/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Industry-Specific Permits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Restaurants, healthcare, and financial services may need extra permits.</w:t>
        <w:br w:type="textWrapping"/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Health &amp; Safety Permits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If your business involves food, healthcare, or physical services.</w:t>
        <w:br w:type="textWrapping"/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Zoning Permits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Required for businesses with a physical location.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Action Item: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Check local regulations and apply for necessary permits.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k5q3c8qovkep" w:id="6"/>
      <w:bookmarkEnd w:id="6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STEP 5: Open a Business Bank Account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Keep your business and personal finances separate.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Choose a business-friendly bank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Look for one that offers low fees and business loans.</w:t>
        <w:br w:type="textWrapping"/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Gather required documents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Business registration certificate, EIN/TIN, owner identification.</w:t>
        <w:br w:type="textWrapping"/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Set up payment processing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If you sell products/services online, integrate PayPal, Stripe, or other gateways.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Action Item: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Open a business bank account and set up financial management systems.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ef8h66geotem" w:id="7"/>
      <w:bookmarkEnd w:id="7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STEP 6: Register for Taxes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Ensure compliance with government tax laws to avoid fines.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Taxpayer Identification Number (TIN/EIN):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Required for businesses to pay taxes.</w:t>
        <w:br w:type="textWrapping"/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Value-Added Tax (VAT) / Sales Tax Registration: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If applicable in your country.</w:t>
        <w:br w:type="textWrapping"/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Employee Tax (if hiring staff):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Payroll taxes, social security, etc.</w:t>
        <w:br w:type="textWrapping"/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Annual Tax Filing: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Understand deadlines for submitting your business tax returns.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Action Item: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Consult an accountant or tax expert to set up proper tax compliance.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8rw35io0ce7o" w:id="8"/>
      <w:bookmarkEnd w:id="8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STEP 7: Get Business Insurance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Protect your business from potential risks.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General Liability Insurance: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Covers accidents, damages, and lawsuits.</w:t>
        <w:br w:type="textWrapping"/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Professional Liability Insurance: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Protects against claims of negligence or mistakes.</w:t>
        <w:br w:type="textWrapping"/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Workers’ Compensation Insurance: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Required if you hire employees.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Action Item: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Speak with an insurance agent to find the right coverage for your business.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hhi6gkd7o0ik" w:id="9"/>
      <w:bookmarkEnd w:id="9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STEP 8: Set Up Business Operations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Create a Business Plan: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Define goals, target audience, and financial projections.</w:t>
        <w:br w:type="textWrapping"/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Build an Online Presence: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Register social media accounts and create a website.</w:t>
        <w:br w:type="textWrapping"/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Develop an Accounting System: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Use QuickBooks, Xero, or other accounting tools.</w:t>
        <w:br w:type="textWrapping"/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Set Up Contracts &amp; Agreements: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Have templates ready for client work, vendors, and employees.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Action Item: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Organize all necessary tools and systems to ensure smooth operations.</w:t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6wetoo3sejqc" w:id="10"/>
      <w:bookmarkEnd w:id="10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Final Thoughts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Following this checklist ensures your business is legally compliant and set up for success.</w:t>
        <w:br w:type="textWrapping"/>
        <w:t xml:space="preserve">✅ Taking the time to properly register your business helps build credibility and trust.</w:t>
        <w:br w:type="textWrapping"/>
        <w:t xml:space="preserve">✅ If you're unsure about legal requirements, consult a business lawyer or accountant.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