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before="280" w:lineRule="auto"/>
        <w:rPr>
          <w:b w:val="1"/>
        </w:rPr>
      </w:pPr>
      <w:bookmarkStart w:colFirst="0" w:colLast="0" w:name="_xyn4h6z4pyvd" w:id="0"/>
      <w:bookmarkEnd w:id="0"/>
      <w:r w:rsidDel="00000000" w:rsidR="00000000" w:rsidRPr="00000000">
        <w:rPr>
          <w:b w:val="1"/>
          <w:sz w:val="34"/>
          <w:szCs w:val="34"/>
          <w:rtl w:val="0"/>
        </w:rPr>
        <w:t xml:space="preserve">📑 </w:t>
      </w:r>
      <w:r w:rsidDel="00000000" w:rsidR="00000000" w:rsidRPr="00000000">
        <w:rPr>
          <w:b w:val="1"/>
          <w:rtl w:val="0"/>
        </w:rPr>
        <w:t xml:space="preserve">Marketing Campaign Planner</w:t>
      </w:r>
    </w:p>
    <w:p w:rsidR="00000000" w:rsidDel="00000000" w:rsidP="00000000" w:rsidRDefault="00000000" w:rsidRPr="00000000" w14:paraId="00000002">
      <w:pPr>
        <w:spacing w:after="240" w:before="240" w:lineRule="auto"/>
        <w:rPr>
          <w:i w:val="1"/>
        </w:rPr>
      </w:pPr>
      <w:r w:rsidDel="00000000" w:rsidR="00000000" w:rsidRPr="00000000">
        <w:rPr>
          <w:i w:val="1"/>
          <w:rtl w:val="0"/>
        </w:rPr>
        <w:t xml:space="preserve">A step-by-step guide to organizing, executing, and tracking successful marketing campaigns.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fqzfhlydnf0" w:id="1"/>
      <w:bookmarkEnd w:id="1"/>
      <w:r w:rsidDel="00000000" w:rsidR="00000000" w:rsidRPr="00000000">
        <w:rPr>
          <w:b w:val="1"/>
          <w:sz w:val="34"/>
          <w:szCs w:val="34"/>
          <w:rtl w:val="0"/>
        </w:rPr>
        <w:t xml:space="preserve">Why Do You Need a Marketing Campaign Planner?</w:t>
      </w:r>
    </w:p>
    <w:p w:rsidR="00000000" w:rsidDel="00000000" w:rsidP="00000000" w:rsidRDefault="00000000" w:rsidRPr="00000000" w14:paraId="0000000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Marketing without a plan is like driving without a map—you might move forward, but you won’t know if you’re heading in the right direction.</w:t>
      </w:r>
    </w:p>
    <w:p w:rsidR="00000000" w:rsidDel="00000000" w:rsidP="00000000" w:rsidRDefault="00000000" w:rsidRPr="00000000" w14:paraId="00000006">
      <w:pPr>
        <w:spacing w:after="240" w:before="240" w:lineRule="auto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Helps define </w:t>
      </w:r>
      <w:r w:rsidDel="00000000" w:rsidR="00000000" w:rsidRPr="00000000">
        <w:rPr>
          <w:b w:val="1"/>
          <w:rtl w:val="0"/>
        </w:rPr>
        <w:t xml:space="preserve">clear objectives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rtl w:val="0"/>
        </w:rPr>
        <w:t xml:space="preserve">target audiences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Organizes campaign details, </w:t>
      </w:r>
      <w:r w:rsidDel="00000000" w:rsidR="00000000" w:rsidRPr="00000000">
        <w:rPr>
          <w:b w:val="1"/>
          <w:rtl w:val="0"/>
        </w:rPr>
        <w:t xml:space="preserve">timelines, and budgets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Ensures consistency across </w:t>
      </w:r>
      <w:r w:rsidDel="00000000" w:rsidR="00000000" w:rsidRPr="00000000">
        <w:rPr>
          <w:b w:val="1"/>
          <w:rtl w:val="0"/>
        </w:rPr>
        <w:t xml:space="preserve">channels and messaging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Provides a framework to </w:t>
      </w:r>
      <w:r w:rsidDel="00000000" w:rsidR="00000000" w:rsidRPr="00000000">
        <w:rPr>
          <w:b w:val="1"/>
          <w:rtl w:val="0"/>
        </w:rPr>
        <w:t xml:space="preserve">measure and analyze results</w:t>
      </w:r>
    </w:p>
    <w:p w:rsidR="00000000" w:rsidDel="00000000" w:rsidP="00000000" w:rsidRDefault="00000000" w:rsidRPr="00000000" w14:paraId="0000000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Whether you’re launching a </w:t>
      </w:r>
      <w:r w:rsidDel="00000000" w:rsidR="00000000" w:rsidRPr="00000000">
        <w:rPr>
          <w:b w:val="1"/>
          <w:rtl w:val="0"/>
        </w:rPr>
        <w:t xml:space="preserve">new product, running a holiday sale, or scaling a brand awareness campaign</w:t>
      </w:r>
      <w:r w:rsidDel="00000000" w:rsidR="00000000" w:rsidRPr="00000000">
        <w:rPr>
          <w:rtl w:val="0"/>
        </w:rPr>
        <w:t xml:space="preserve">, this planner keeps everything structured and results-driven.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e7w2ek1oc28p" w:id="2"/>
      <w:bookmarkEnd w:id="2"/>
      <w:r w:rsidDel="00000000" w:rsidR="00000000" w:rsidRPr="00000000">
        <w:rPr>
          <w:b w:val="1"/>
          <w:sz w:val="34"/>
          <w:szCs w:val="34"/>
          <w:rtl w:val="0"/>
        </w:rPr>
        <w:t xml:space="preserve">📑 Marketing Campaign Planner Template</w:t>
      </w:r>
    </w:p>
    <w:p w:rsidR="00000000" w:rsidDel="00000000" w:rsidP="00000000" w:rsidRDefault="00000000" w:rsidRPr="00000000" w14:paraId="0000000A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eymsie935sp7" w:id="3"/>
      <w:bookmarkEnd w:id="3"/>
      <w:r w:rsidDel="00000000" w:rsidR="00000000" w:rsidRPr="00000000">
        <w:rPr>
          <w:rFonts w:ascii="Andika" w:cs="Andika" w:eastAsia="Andika" w:hAnsi="Andika"/>
          <w:b w:val="1"/>
          <w:color w:val="000000"/>
          <w:sz w:val="26"/>
          <w:szCs w:val="26"/>
          <w:rtl w:val="0"/>
        </w:rPr>
        <w:t xml:space="preserve">1️⃣ Campaign Overview</w:t>
      </w:r>
    </w:p>
    <w:p w:rsidR="00000000" w:rsidDel="00000000" w:rsidP="00000000" w:rsidRDefault="00000000" w:rsidRPr="00000000" w14:paraId="0000000B">
      <w:pPr>
        <w:spacing w:after="240" w:before="240" w:lineRule="auto"/>
        <w:rPr>
          <w:i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Campaign Name: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(E.g., "Summer Sales Boost 2025")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Campaign Type: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(E.g., Product Launch, Awareness, Lead Generation, Retention, Seasonal Promotion, etc.)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Start &amp; End Date: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(E.g., June 1, 2025 - July 30, 2025)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Marketing Channels: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(E.g., Social Media, Email, Paid Ads, Influencer Marketing, PR, SEO, Events, etc.)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Main Goal: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(E.g., Increase sales by 20%, generate 500 new leads, grow social media engagement by 30%)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Key Performance Indicators (KPIs):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(E.g., Click-through rate, Conversion rate, Customer Acquisition Cost, Return on Ad Spend, etc.)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rtlulxggvz9u" w:id="4"/>
      <w:bookmarkEnd w:id="4"/>
      <w:r w:rsidDel="00000000" w:rsidR="00000000" w:rsidRPr="00000000">
        <w:rPr>
          <w:rFonts w:ascii="Andika" w:cs="Andika" w:eastAsia="Andika" w:hAnsi="Andika"/>
          <w:b w:val="1"/>
          <w:color w:val="000000"/>
          <w:sz w:val="26"/>
          <w:szCs w:val="26"/>
          <w:rtl w:val="0"/>
        </w:rPr>
        <w:t xml:space="preserve">2️⃣ Target Audience &amp; Buyer Persona</w:t>
      </w:r>
    </w:p>
    <w:p w:rsidR="00000000" w:rsidDel="00000000" w:rsidP="00000000" w:rsidRDefault="00000000" w:rsidRPr="00000000" w14:paraId="0000000E">
      <w:pPr>
        <w:spacing w:after="240" w:before="240" w:lineRule="auto"/>
        <w:rPr>
          <w:i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Who is your target audience?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(E.g., Small business owners, young professionals, students, etc.)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Customer Persona Details: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(Age, Location, Pain Points, Interests, Online Behavior, Preferred Channels, etc.)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Market Research Insights: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(Competitor analysis, customer feedback, industry trends, etc.)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osx42jwdesn7" w:id="5"/>
      <w:bookmarkEnd w:id="5"/>
      <w:r w:rsidDel="00000000" w:rsidR="00000000" w:rsidRPr="00000000">
        <w:rPr>
          <w:rFonts w:ascii="Andika" w:cs="Andika" w:eastAsia="Andika" w:hAnsi="Andika"/>
          <w:b w:val="1"/>
          <w:color w:val="000000"/>
          <w:sz w:val="26"/>
          <w:szCs w:val="26"/>
          <w:rtl w:val="0"/>
        </w:rPr>
        <w:t xml:space="preserve">3️⃣ Campaign Messaging &amp; Creative Assets</w:t>
      </w:r>
    </w:p>
    <w:p w:rsidR="00000000" w:rsidDel="00000000" w:rsidP="00000000" w:rsidRDefault="00000000" w:rsidRPr="00000000" w14:paraId="00000011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Core Message: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(E.g., “Double your sales this summer with our exclusive discount!”)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Tagline/Slogan: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(E.g., "More Savings, More Growth!")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Brand Voice &amp; Tone: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(Formal, Conversational, Playful, Inspirational, etc.)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Creative Content Needed:</w:t>
        <w:br w:type="textWrapping"/>
      </w:r>
      <w:r w:rsidDel="00000000" w:rsidR="00000000" w:rsidRPr="00000000">
        <w:rPr>
          <w:rtl w:val="0"/>
        </w:rPr>
        <w:t xml:space="preserve"> ☐ Social media graphics</w:t>
        <w:br w:type="textWrapping"/>
        <w:t xml:space="preserve"> ☐ Video ads</w:t>
        <w:br w:type="textWrapping"/>
        <w:t xml:space="preserve"> ☐ Blog posts</w:t>
        <w:br w:type="textWrapping"/>
        <w:t xml:space="preserve"> ☐ Email templates</w:t>
        <w:br w:type="textWrapping"/>
        <w:t xml:space="preserve"> ☐ Landing pages</w:t>
        <w:br w:type="textWrapping"/>
        <w:t xml:space="preserve"> ☐ Infographics</w:t>
        <w:br w:type="textWrapping"/>
        <w:t xml:space="preserve"> ☐ Case studies/testimonials</w:t>
      </w:r>
    </w:p>
    <w:p w:rsidR="00000000" w:rsidDel="00000000" w:rsidP="00000000" w:rsidRDefault="00000000" w:rsidRPr="00000000" w14:paraId="00000012">
      <w:pPr>
        <w:spacing w:after="240" w:before="240" w:lineRule="auto"/>
        <w:rPr>
          <w:i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Content Calendar: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(Schedule for when and where each piece of content will be published)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7envll3r1je1" w:id="6"/>
      <w:bookmarkEnd w:id="6"/>
      <w:r w:rsidDel="00000000" w:rsidR="00000000" w:rsidRPr="00000000">
        <w:rPr>
          <w:rFonts w:ascii="Andika" w:cs="Andika" w:eastAsia="Andika" w:hAnsi="Andika"/>
          <w:b w:val="1"/>
          <w:color w:val="000000"/>
          <w:sz w:val="26"/>
          <w:szCs w:val="26"/>
          <w:rtl w:val="0"/>
        </w:rPr>
        <w:t xml:space="preserve">4️⃣ Budget &amp; Resource Allocation</w:t>
      </w:r>
    </w:p>
    <w:p w:rsidR="00000000" w:rsidDel="00000000" w:rsidP="00000000" w:rsidRDefault="00000000" w:rsidRPr="00000000" w14:paraId="00000015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Total Campaign Budget: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(E.g., $5,000, $50,000, etc.)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Breakdown of Expenses:</w:t>
        <w:br w:type="textWrapping"/>
      </w:r>
      <w:r w:rsidDel="00000000" w:rsidR="00000000" w:rsidRPr="00000000">
        <w:rPr>
          <w:rtl w:val="0"/>
        </w:rPr>
        <w:t xml:space="preserve"> ☐ Paid Ads (Google, Facebook, LinkedIn, etc.)</w:t>
        <w:br w:type="textWrapping"/>
        <w:t xml:space="preserve"> ☐ Influencer Collaborations</w:t>
        <w:br w:type="textWrapping"/>
        <w:t xml:space="preserve"> ☐ Content Production (Video, Graphics, Blog Writing)</w:t>
        <w:br w:type="textWrapping"/>
        <w:t xml:space="preserve"> ☐ Email Marketing Software</w:t>
        <w:br w:type="textWrapping"/>
        <w:t xml:space="preserve"> ☐ Event Hosting/Webinars</w:t>
        <w:br w:type="textWrapping"/>
        <w:t xml:space="preserve"> ☐ Marketing Tools &amp; Subscriptions</w:t>
      </w:r>
    </w:p>
    <w:p w:rsidR="00000000" w:rsidDel="00000000" w:rsidP="00000000" w:rsidRDefault="00000000" w:rsidRPr="00000000" w14:paraId="00000016">
      <w:pPr>
        <w:spacing w:after="240" w:before="240" w:lineRule="auto"/>
        <w:rPr>
          <w:i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Resource Allocation: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(Who is responsible for what? Team assignments &amp; agency/vendor support)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ujio85nzqwg4" w:id="7"/>
      <w:bookmarkEnd w:id="7"/>
      <w:r w:rsidDel="00000000" w:rsidR="00000000" w:rsidRPr="00000000">
        <w:rPr>
          <w:rFonts w:ascii="Andika" w:cs="Andika" w:eastAsia="Andika" w:hAnsi="Andika"/>
          <w:b w:val="1"/>
          <w:color w:val="000000"/>
          <w:sz w:val="26"/>
          <w:szCs w:val="26"/>
          <w:rtl w:val="0"/>
        </w:rPr>
        <w:t xml:space="preserve">5️⃣ Execution Plan &amp; Timeline</w:t>
      </w:r>
    </w:p>
    <w:p w:rsidR="00000000" w:rsidDel="00000000" w:rsidP="00000000" w:rsidRDefault="00000000" w:rsidRPr="00000000" w14:paraId="00000019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Key Milestones &amp; Deadlines: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(E.g., Ad launch, blog post publication, email blast, influencer collaboration launch, etc.)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Campaign Launch Checklist:</w:t>
        <w:br w:type="textWrapping"/>
      </w:r>
      <w:r w:rsidDel="00000000" w:rsidR="00000000" w:rsidRPr="00000000">
        <w:rPr>
          <w:rtl w:val="0"/>
        </w:rPr>
        <w:t xml:space="preserve"> ☐ All content is approved and ready</w:t>
        <w:br w:type="textWrapping"/>
        <w:t xml:space="preserve"> ☐ Ads are set up and tested</w:t>
        <w:br w:type="textWrapping"/>
        <w:t xml:space="preserve"> ☐ Email sequences are finalized</w:t>
        <w:br w:type="textWrapping"/>
        <w:t xml:space="preserve"> ☐ Social media posts are scheduled</w:t>
        <w:br w:type="textWrapping"/>
        <w:t xml:space="preserve"> ☐ Landing pages are optimized</w:t>
        <w:br w:type="textWrapping"/>
        <w:t xml:space="preserve"> ☐ Tracking pixels and analytics tools are in place</w:t>
      </w:r>
    </w:p>
    <w:p w:rsidR="00000000" w:rsidDel="00000000" w:rsidP="00000000" w:rsidRDefault="00000000" w:rsidRPr="00000000" w14:paraId="0000001A">
      <w:pPr>
        <w:spacing w:after="240" w:before="240" w:lineRule="auto"/>
        <w:rPr>
          <w:i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Automation &amp; Scheduling: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(List of tools used: Buffer, Hootsuite, HubSpot, Mailchimp, etc.)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58iniatv0b1q" w:id="8"/>
      <w:bookmarkEnd w:id="8"/>
      <w:r w:rsidDel="00000000" w:rsidR="00000000" w:rsidRPr="00000000">
        <w:rPr>
          <w:rFonts w:ascii="Andika" w:cs="Andika" w:eastAsia="Andika" w:hAnsi="Andika"/>
          <w:b w:val="1"/>
          <w:color w:val="000000"/>
          <w:sz w:val="26"/>
          <w:szCs w:val="26"/>
          <w:rtl w:val="0"/>
        </w:rPr>
        <w:t xml:space="preserve">6️⃣ Performance Tracking &amp; Optimization</w:t>
      </w:r>
    </w:p>
    <w:p w:rsidR="00000000" w:rsidDel="00000000" w:rsidP="00000000" w:rsidRDefault="00000000" w:rsidRPr="00000000" w14:paraId="0000001D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Metrics to Track:</w:t>
        <w:br w:type="textWrapping"/>
      </w:r>
      <w:r w:rsidDel="00000000" w:rsidR="00000000" w:rsidRPr="00000000">
        <w:rPr>
          <w:rtl w:val="0"/>
        </w:rPr>
        <w:t xml:space="preserve"> ☐ Website Traffic (Google Analytics)</w:t>
        <w:br w:type="textWrapping"/>
        <w:t xml:space="preserve"> ☐ Engagement (Likes, Shares, Comments)</w:t>
        <w:br w:type="textWrapping"/>
        <w:t xml:space="preserve"> ☐ Click-Through Rates (CTR)</w:t>
        <w:br w:type="textWrapping"/>
        <w:t xml:space="preserve"> ☐ Lead Conversions (CRM data)</w:t>
        <w:br w:type="textWrapping"/>
        <w:t xml:space="preserve"> ☐ Sales Revenue (E-commerce analytics)</w:t>
        <w:br w:type="textWrapping"/>
        <w:t xml:space="preserve"> ☐ Return on Investment (ROI)</w:t>
      </w:r>
    </w:p>
    <w:p w:rsidR="00000000" w:rsidDel="00000000" w:rsidP="00000000" w:rsidRDefault="00000000" w:rsidRPr="00000000" w14:paraId="0000001E">
      <w:pPr>
        <w:spacing w:after="240" w:before="240" w:lineRule="auto"/>
        <w:rPr>
          <w:i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A/B Testing Plan: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(Test different headlines, ad creatives, email subject lines, landing page variations, etc.)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Adjustments &amp; Optimizations: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(What needs to change based on performance insights?)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shplns8w00dm" w:id="9"/>
      <w:bookmarkEnd w:id="9"/>
      <w:r w:rsidDel="00000000" w:rsidR="00000000" w:rsidRPr="00000000">
        <w:rPr>
          <w:rFonts w:ascii="Andika" w:cs="Andika" w:eastAsia="Andika" w:hAnsi="Andika"/>
          <w:b w:val="1"/>
          <w:color w:val="000000"/>
          <w:sz w:val="26"/>
          <w:szCs w:val="26"/>
          <w:rtl w:val="0"/>
        </w:rPr>
        <w:t xml:space="preserve">7️⃣ Campaign Wrap-Up &amp; Insights</w:t>
      </w:r>
    </w:p>
    <w:p w:rsidR="00000000" w:rsidDel="00000000" w:rsidP="00000000" w:rsidRDefault="00000000" w:rsidRPr="00000000" w14:paraId="00000021">
      <w:pPr>
        <w:spacing w:after="240" w:before="240" w:lineRule="auto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Key Learnings: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(What worked? What didn’t?)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Campaign Success Summary: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(Did you hit your goals? Why or why not?)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Customer Feedback &amp; Reviews Collected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Recommendations for Future Campaigns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filfedavavgw" w:id="10"/>
      <w:bookmarkEnd w:id="10"/>
      <w:r w:rsidDel="00000000" w:rsidR="00000000" w:rsidRPr="00000000">
        <w:rPr>
          <w:b w:val="1"/>
          <w:sz w:val="34"/>
          <w:szCs w:val="34"/>
          <w:rtl w:val="0"/>
        </w:rPr>
        <w:t xml:space="preserve">🎯 Ready to Launch?</w:t>
      </w:r>
    </w:p>
    <w:p w:rsidR="00000000" w:rsidDel="00000000" w:rsidP="00000000" w:rsidRDefault="00000000" w:rsidRPr="00000000" w14:paraId="0000002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With this planner, your marketing campaign will be </w:t>
      </w:r>
      <w:r w:rsidDel="00000000" w:rsidR="00000000" w:rsidRPr="00000000">
        <w:rPr>
          <w:b w:val="1"/>
          <w:rtl w:val="0"/>
        </w:rPr>
        <w:t xml:space="preserve">structured, data-driven, and impactful.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200" w:lineRule="auto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00" w:lineRule="auto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first"/>
      <w:pgSz w:h="16834" w:w="11909" w:orient="portrait"/>
      <w:pgMar w:bottom="1440" w:top="1440" w:left="1440" w:right="1440" w:header="566.9291338582677" w:footer="566.929133858267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1979775</wp:posOffset>
          </wp:positionH>
          <wp:positionV relativeFrom="paragraph">
            <wp:posOffset>-85724</wp:posOffset>
          </wp:positionV>
          <wp:extent cx="1766888" cy="368102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66888" cy="368102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Poppins-regular.ttf"/><Relationship Id="rId6" Type="http://schemas.openxmlformats.org/officeDocument/2006/relationships/font" Target="fonts/Poppins-bold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